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 xmlns:wp14="http://schemas.microsoft.com/office/word/2010/wordml" w:rsidP="4C7CB64A" w14:paraId="19DB2FFB" wp14:textId="77777777">
      <w:pPr>
        <w:pStyle w:val="Normal"/>
        <w:jc w:val="right"/>
        <w:rPr>
          <w:rFonts w:ascii="Calibri" w:hAnsi="Calibri" w:cs="Calibri"/>
          <w:color w:val="auto"/>
        </w:rPr>
      </w:pPr>
      <w:r w:rsidRPr="4C7CB64A">
        <w:rPr>
          <w:rFonts w:ascii="Calibri" w:hAnsi="Calibri" w:cs="Calibri"/>
          <w:color w:val="auto"/>
        </w:rPr>
        <w:t>«</w:t>
      </w:r>
      <w:r w:rsidRPr="4C7CB64A">
        <w:rPr>
          <w:rFonts w:ascii="Calibri" w:hAnsi="Calibri" w:cs="Calibri"/>
          <w:color w:val="auto"/>
        </w:rPr>
        <w:t>Согласовано»</w:t>
      </w:r>
    </w:p>
    <w:p xmlns:wp14="http://schemas.microsoft.com/office/word/2010/wordml" w:rsidP="4C7CB64A" w14:paraId="23AC5D11" wp14:textId="3EF66E76">
      <w:pPr>
        <w:pStyle w:val="NoSpacing"/>
        <w:jc w:val="right"/>
        <w:rPr>
          <w:rFonts w:cs="Arial"/>
          <w:color w:val="auto"/>
          <w:sz w:val="24"/>
          <w:szCs w:val="24"/>
          <w:highlight w:val="white"/>
        </w:rPr>
      </w:pPr>
      <w:r w:rsidRPr="4C7CB64A" w:rsidR="4C7CB64A">
        <w:rPr>
          <w:color w:val="auto"/>
        </w:rPr>
        <w:t>________________________________</w:t>
      </w:r>
    </w:p>
    <w:p xmlns:wp14="http://schemas.microsoft.com/office/word/2010/wordml" w:rsidP="4C7CB64A" w14:paraId="5A6CDAD2" wp14:textId="7B95F4CF">
      <w:pPr>
        <w:pStyle w:val="NoSpacing"/>
        <w:jc w:val="right"/>
        <w:rPr>
          <w:color w:val="auto"/>
        </w:rPr>
      </w:pPr>
    </w:p>
    <w:p xmlns:wp14="http://schemas.microsoft.com/office/word/2010/wordml" w:rsidP="4C7CB64A" w14:paraId="61ACF076" wp14:textId="22B35461">
      <w:pPr>
        <w:pStyle w:val="NoSpacing"/>
        <w:jc w:val="right"/>
        <w:rPr>
          <w:rFonts w:cs="Arial"/>
          <w:color w:val="auto"/>
          <w:sz w:val="24"/>
          <w:szCs w:val="24"/>
          <w:highlight w:val="white"/>
        </w:rPr>
      </w:pPr>
      <w:r w:rsidRPr="4C7CB64A" w:rsidR="4C7CB64A">
        <w:rPr>
          <w:color w:val="auto"/>
        </w:rPr>
        <w:t>________________________________</w:t>
      </w:r>
    </w:p>
    <w:p xmlns:wp14="http://schemas.microsoft.com/office/word/2010/wordml" w:rsidP="4C7CB64A" w14:paraId="798E29F6" wp14:textId="498175EF">
      <w:pPr>
        <w:pStyle w:val="NoSpacing"/>
        <w:jc w:val="right"/>
        <w:rPr>
          <w:rFonts w:cs="Arial"/>
          <w:color w:val="auto"/>
          <w:sz w:val="24"/>
          <w:szCs w:val="24"/>
          <w:highlight w:val="white"/>
        </w:rPr>
      </w:pPr>
      <w:r>
        <w:rPr>
          <w:rFonts w:cs="Arial"/>
          <w:color w:val="000000"/>
          <w:sz w:val="24"/>
          <w:szCs w:val="24"/>
        </w:rPr>
        <w:br/>
      </w:r>
      <w:r w:rsidRPr="4C7CB64A">
        <w:rPr>
          <w:rFonts w:cs="Arial"/>
          <w:color w:val="auto"/>
          <w:sz w:val="24"/>
          <w:szCs w:val="24"/>
          <w:shd w:val="clear" w:fill="FFFFFF"/>
        </w:rPr>
        <w:t>_</w:t>
      </w:r>
      <w:r w:rsidRPr="4C7CB64A">
        <w:rPr>
          <w:rFonts w:cs="Arial"/>
          <w:color w:val="auto"/>
          <w:sz w:val="24"/>
          <w:szCs w:val="24"/>
          <w:shd w:val="clear" w:fill="FFFFFF"/>
        </w:rPr>
        <w:t>_________________</w:t>
      </w:r>
      <w:r w:rsidRPr="4C7CB64A">
        <w:rPr>
          <w:rFonts w:cs="Arial"/>
          <w:color w:val="auto"/>
          <w:sz w:val="24"/>
          <w:szCs w:val="24"/>
          <w:shd w:val="clear" w:fill="FFFFFF"/>
        </w:rPr>
        <w:t>___________</w:t>
      </w:r>
    </w:p>
    <w:p xmlns:wp14="http://schemas.microsoft.com/office/word/2010/wordml" w:rsidP="4C7CB64A" w14:paraId="672A6659" wp14:textId="77777777">
      <w:pPr>
        <w:pStyle w:val="NoSpacing"/>
        <w:jc w:val="right"/>
        <w:rPr>
          <w:rFonts w:cs="Calibri"/>
          <w:color w:val="auto"/>
          <w:sz w:val="24"/>
          <w:szCs w:val="24"/>
          <w:highlight w:val="white"/>
        </w:rPr>
      </w:pPr>
    </w:p>
    <w:p xmlns:wp14="http://schemas.microsoft.com/office/word/2010/wordml" w:rsidP="4C7CB64A" w14:paraId="0A37501D" wp14:textId="77777777">
      <w:pPr>
        <w:pStyle w:val="NoSpacing"/>
        <w:jc w:val="right"/>
        <w:rPr>
          <w:rFonts w:cs="Calibri"/>
          <w:color w:val="auto"/>
          <w:sz w:val="24"/>
          <w:szCs w:val="24"/>
        </w:rPr>
      </w:pPr>
    </w:p>
    <w:p xmlns:wp14="http://schemas.microsoft.com/office/word/2010/wordml" w:rsidP="4C7CB64A" w14:paraId="4F434508" wp14:textId="497B12B6">
      <w:pPr>
        <w:pStyle w:val="NoSpacing"/>
        <w:jc w:val="right"/>
        <w:rPr>
          <w:rFonts w:cs="Calibri"/>
          <w:color w:val="auto"/>
          <w:sz w:val="24"/>
          <w:szCs w:val="24"/>
        </w:rPr>
      </w:pPr>
      <w:r w:rsidRPr="4C7CB64A" w:rsidR="4C7CB64A">
        <w:rPr>
          <w:rFonts w:cs="Calibri"/>
          <w:color w:val="auto"/>
          <w:sz w:val="24"/>
          <w:szCs w:val="24"/>
        </w:rPr>
        <w:t>«Утверждаю»</w:t>
      </w:r>
    </w:p>
    <w:p w:rsidR="4C7CB64A" w:rsidP="4C7CB64A" w:rsidRDefault="4C7CB64A" w14:paraId="62FAC11C" w14:textId="5B1C5D88">
      <w:pPr>
        <w:pStyle w:val="NoSpacing"/>
        <w:jc w:val="right"/>
        <w:rPr>
          <w:rFonts w:cs="Calibri"/>
          <w:color w:val="auto"/>
          <w:sz w:val="24"/>
          <w:szCs w:val="24"/>
        </w:rPr>
      </w:pPr>
      <w:r w:rsidRPr="4C7CB64A" w:rsidR="4C7CB64A">
        <w:rPr>
          <w:rFonts w:cs="Calibri"/>
          <w:color w:val="auto"/>
          <w:sz w:val="24"/>
          <w:szCs w:val="24"/>
        </w:rPr>
        <w:t>_____________________________</w:t>
      </w:r>
    </w:p>
    <w:p w:rsidR="4C7CB64A" w:rsidP="4C7CB64A" w:rsidRDefault="4C7CB64A" w14:paraId="7DE5B727" w14:textId="167497DB">
      <w:pPr>
        <w:pStyle w:val="NoSpacing"/>
        <w:jc w:val="right"/>
        <w:rPr>
          <w:rFonts w:cs="Calibri"/>
          <w:color w:val="auto"/>
          <w:sz w:val="24"/>
          <w:szCs w:val="24"/>
        </w:rPr>
      </w:pPr>
    </w:p>
    <w:p w:rsidR="4C7CB64A" w:rsidP="4C7CB64A" w:rsidRDefault="4C7CB64A" w14:paraId="1B954769" w14:textId="5AEC79A2">
      <w:pPr>
        <w:pStyle w:val="NoSpacing"/>
        <w:jc w:val="right"/>
        <w:rPr>
          <w:rFonts w:cs="Calibri"/>
          <w:color w:val="auto"/>
          <w:sz w:val="24"/>
          <w:szCs w:val="24"/>
        </w:rPr>
      </w:pPr>
      <w:r w:rsidRPr="4C7CB64A" w:rsidR="4C7CB64A">
        <w:rPr>
          <w:rFonts w:cs="Calibri"/>
          <w:color w:val="auto"/>
          <w:sz w:val="24"/>
          <w:szCs w:val="24"/>
        </w:rPr>
        <w:t>_____________________________</w:t>
      </w:r>
    </w:p>
    <w:p w:rsidR="4C7CB64A" w:rsidP="4C7CB64A" w:rsidRDefault="4C7CB64A" w14:paraId="381DFD39" w14:textId="264BFFA3">
      <w:pPr>
        <w:pStyle w:val="NoSpacing"/>
        <w:jc w:val="right"/>
        <w:rPr>
          <w:rFonts w:cs="Calibri"/>
          <w:color w:val="auto"/>
          <w:sz w:val="24"/>
          <w:szCs w:val="24"/>
        </w:rPr>
      </w:pPr>
    </w:p>
    <w:p w:rsidR="4C7CB64A" w:rsidP="4C7CB64A" w:rsidRDefault="4C7CB64A" w14:paraId="292E6338" w14:textId="62FE1B0A">
      <w:pPr>
        <w:pStyle w:val="NoSpacing"/>
        <w:jc w:val="right"/>
        <w:rPr>
          <w:rFonts w:cs="Calibri"/>
          <w:color w:val="auto"/>
          <w:sz w:val="24"/>
          <w:szCs w:val="24"/>
        </w:rPr>
      </w:pPr>
      <w:r w:rsidRPr="4C7CB64A" w:rsidR="4C7CB64A">
        <w:rPr>
          <w:rFonts w:cs="Calibri"/>
          <w:color w:val="auto"/>
          <w:sz w:val="24"/>
          <w:szCs w:val="24"/>
        </w:rPr>
        <w:t>_____________________________</w:t>
      </w:r>
    </w:p>
    <w:p xmlns:wp14="http://schemas.microsoft.com/office/word/2010/wordml" w:rsidP="4C7CB64A" w14:paraId="02EB378F" wp14:textId="77777777">
      <w:pPr>
        <w:pStyle w:val="12"/>
        <w:jc w:val="right"/>
        <w:rPr>
          <w:rFonts w:cs="Calibri"/>
          <w:color w:val="auto"/>
          <w:sz w:val="24"/>
          <w:szCs w:val="24"/>
          <w:highlight w:val="white"/>
        </w:rPr>
      </w:pPr>
    </w:p>
    <w:p xmlns:wp14="http://schemas.microsoft.com/office/word/2010/wordml" w:rsidP="4C7CB64A" w14:paraId="6A05A809" wp14:textId="77777777">
      <w:pPr>
        <w:pStyle w:val="Normal"/>
        <w:jc w:val="center"/>
        <w:rPr>
          <w:rFonts w:ascii="Calibri" w:hAnsi="Calibri" w:cs="Times New Roman"/>
          <w:b w:val="1"/>
          <w:bCs w:val="1"/>
          <w:color w:val="auto"/>
          <w:sz w:val="28"/>
          <w:szCs w:val="28"/>
          <w:highlight w:val="white"/>
        </w:rPr>
      </w:pPr>
    </w:p>
    <w:p xmlns:wp14="http://schemas.microsoft.com/office/word/2010/wordml" w:rsidP="4C7CB64A" w14:paraId="5A39BBE3" wp14:textId="77777777">
      <w:pPr>
        <w:pStyle w:val="Normal"/>
        <w:jc w:val="center"/>
        <w:rPr>
          <w:rFonts w:ascii="Calibri" w:hAnsi="Calibri" w:cs="Times New Roman"/>
          <w:b w:val="1"/>
          <w:bCs w:val="1"/>
          <w:color w:val="auto"/>
          <w:sz w:val="28"/>
          <w:szCs w:val="28"/>
        </w:rPr>
      </w:pPr>
    </w:p>
    <w:p w:rsidR="4C7CB64A" w:rsidP="4C7CB64A" w:rsidRDefault="4C7CB64A" w14:paraId="405C5F5D" w14:textId="3CF20397">
      <w:pPr>
        <w:pStyle w:val="Normal"/>
        <w:jc w:val="center"/>
        <w:rPr>
          <w:rFonts w:ascii="Calibri" w:hAnsi="Calibri" w:cs="Calibri"/>
          <w:b w:val="1"/>
          <w:bCs w:val="1"/>
          <w:color w:val="auto"/>
          <w:sz w:val="28"/>
          <w:szCs w:val="28"/>
        </w:rPr>
      </w:pPr>
      <w:r w:rsidRPr="4C7CB64A" w:rsidR="4C7CB64A">
        <w:rPr>
          <w:rFonts w:ascii="Calibri" w:hAnsi="Calibri" w:cs="Times New Roman"/>
          <w:b w:val="1"/>
          <w:bCs w:val="1"/>
          <w:color w:val="auto"/>
          <w:sz w:val="28"/>
          <w:szCs w:val="28"/>
        </w:rPr>
        <w:t>Положение</w:t>
      </w:r>
      <w:r>
        <w:br/>
      </w:r>
      <w:r>
        <w:br/>
      </w:r>
      <w:r w:rsidRPr="4C7CB64A" w:rsidR="4C7CB64A">
        <w:rPr>
          <w:rFonts w:ascii="Calibri" w:hAnsi="Calibri" w:cs="Calibri"/>
          <w:b w:val="1"/>
          <w:bCs w:val="1"/>
          <w:color w:val="auto"/>
          <w:sz w:val="28"/>
          <w:szCs w:val="28"/>
        </w:rPr>
        <w:t>о проведении соревнований</w:t>
      </w:r>
      <w:r w:rsidRPr="4C7CB64A" w:rsidR="4C7CB64A">
        <w:rPr>
          <w:rFonts w:ascii="Calibri" w:hAnsi="Calibri" w:cs="Calibri"/>
          <w:b w:val="1"/>
          <w:bCs w:val="1"/>
          <w:color w:val="auto"/>
          <w:sz w:val="28"/>
          <w:szCs w:val="28"/>
        </w:rPr>
        <w:t xml:space="preserve"> по становой тяге</w:t>
      </w:r>
      <w:r w:rsidRPr="4C7CB64A" w:rsidR="4C7CB64A">
        <w:rPr>
          <w:rFonts w:ascii="Calibri" w:hAnsi="Calibri" w:cs="Calibri"/>
          <w:b w:val="1"/>
          <w:bCs w:val="1"/>
          <w:color w:val="auto"/>
          <w:sz w:val="28"/>
          <w:szCs w:val="28"/>
        </w:rPr>
        <w:t xml:space="preserve"> и </w:t>
      </w:r>
      <w:proofErr w:type="spellStart"/>
      <w:r w:rsidRPr="4C7CB64A" w:rsidR="4C7CB64A">
        <w:rPr>
          <w:rFonts w:ascii="Calibri" w:hAnsi="Calibri" w:cs="Calibri"/>
          <w:b w:val="1"/>
          <w:bCs w:val="1"/>
          <w:color w:val="auto"/>
          <w:sz w:val="28"/>
          <w:szCs w:val="28"/>
        </w:rPr>
        <w:t>многоповторному</w:t>
      </w:r>
      <w:proofErr w:type="spellEnd"/>
      <w:r w:rsidRPr="4C7CB64A" w:rsidR="4C7CB64A">
        <w:rPr>
          <w:rFonts w:ascii="Calibri" w:hAnsi="Calibri" w:cs="Calibri"/>
          <w:b w:val="1"/>
          <w:bCs w:val="1"/>
          <w:color w:val="auto"/>
          <w:sz w:val="28"/>
          <w:szCs w:val="28"/>
        </w:rPr>
        <w:t xml:space="preserve"> жиму лёжа в рамках </w:t>
      </w:r>
      <w:r w:rsidRPr="4C7CB64A" w:rsidR="4C7CB64A">
        <w:rPr>
          <w:rFonts w:ascii="Calibri" w:hAnsi="Calibri" w:cs="Calibri"/>
          <w:b w:val="1"/>
          <w:bCs w:val="1"/>
          <w:color w:val="auto"/>
          <w:sz w:val="28"/>
          <w:szCs w:val="28"/>
        </w:rPr>
        <w:t>спортивно</w:t>
      </w:r>
      <w:r w:rsidRPr="4C7CB64A" w:rsidR="4C7CB64A">
        <w:rPr>
          <w:rFonts w:ascii="Calibri" w:hAnsi="Calibri" w:cs="Calibri"/>
          <w:b w:val="1"/>
          <w:bCs w:val="1"/>
          <w:color w:val="auto"/>
          <w:sz w:val="28"/>
          <w:szCs w:val="28"/>
        </w:rPr>
        <w:t>-зрелищного мероприятия “</w:t>
      </w:r>
      <w:proofErr w:type="spellStart"/>
      <w:r w:rsidRPr="4C7CB64A" w:rsidR="4C7CB64A">
        <w:rPr>
          <w:rFonts w:ascii="Calibri" w:hAnsi="Calibri" w:cs="Calibri"/>
          <w:b w:val="1"/>
          <w:bCs w:val="1"/>
          <w:color w:val="auto"/>
          <w:sz w:val="28"/>
          <w:szCs w:val="28"/>
        </w:rPr>
        <w:t>Yashankin</w:t>
      </w:r>
      <w:proofErr w:type="spellEnd"/>
      <w:r w:rsidRPr="4C7CB64A" w:rsidR="4C7CB64A">
        <w:rPr>
          <w:rFonts w:ascii="Calibri" w:hAnsi="Calibri" w:cs="Calibri"/>
          <w:b w:val="1"/>
          <w:bCs w:val="1"/>
          <w:color w:val="auto"/>
          <w:sz w:val="28"/>
          <w:szCs w:val="28"/>
        </w:rPr>
        <w:t xml:space="preserve"> </w:t>
      </w:r>
      <w:proofErr w:type="spellStart"/>
      <w:r w:rsidRPr="4C7CB64A" w:rsidR="4C7CB64A">
        <w:rPr>
          <w:rFonts w:ascii="Calibri" w:hAnsi="Calibri" w:cs="Calibri"/>
          <w:b w:val="1"/>
          <w:bCs w:val="1"/>
          <w:color w:val="auto"/>
          <w:sz w:val="28"/>
          <w:szCs w:val="28"/>
        </w:rPr>
        <w:t>sports</w:t>
      </w:r>
      <w:proofErr w:type="spellEnd"/>
      <w:r w:rsidRPr="4C7CB64A" w:rsidR="4C7CB64A">
        <w:rPr>
          <w:rFonts w:ascii="Calibri" w:hAnsi="Calibri" w:cs="Calibri"/>
          <w:b w:val="1"/>
          <w:bCs w:val="1"/>
          <w:color w:val="auto"/>
          <w:sz w:val="28"/>
          <w:szCs w:val="28"/>
        </w:rPr>
        <w:t xml:space="preserve"> </w:t>
      </w:r>
      <w:proofErr w:type="spellStart"/>
      <w:r w:rsidRPr="4C7CB64A" w:rsidR="4C7CB64A">
        <w:rPr>
          <w:rFonts w:ascii="Calibri" w:hAnsi="Calibri" w:cs="Calibri"/>
          <w:b w:val="1"/>
          <w:bCs w:val="1"/>
          <w:color w:val="auto"/>
          <w:sz w:val="28"/>
          <w:szCs w:val="28"/>
        </w:rPr>
        <w:t>Festival</w:t>
      </w:r>
      <w:proofErr w:type="spellEnd"/>
      <w:r w:rsidRPr="4C7CB64A" w:rsidR="4C7CB64A">
        <w:rPr>
          <w:rFonts w:ascii="Calibri" w:hAnsi="Calibri" w:cs="Calibri"/>
          <w:b w:val="1"/>
          <w:bCs w:val="1"/>
          <w:color w:val="auto"/>
          <w:sz w:val="28"/>
          <w:szCs w:val="28"/>
        </w:rPr>
        <w:t>”</w:t>
      </w:r>
    </w:p>
    <w:p w:rsidR="4C7CB64A" w:rsidP="4C7CB64A" w:rsidRDefault="4C7CB64A" w14:paraId="6EC81028" w14:textId="49213309">
      <w:pPr>
        <w:pStyle w:val="Normal"/>
        <w:jc w:val="center"/>
        <w:rPr>
          <w:rFonts w:ascii="Calibri" w:hAnsi="Calibri" w:cs="Calibri"/>
          <w:b w:val="1"/>
          <w:bCs w:val="1"/>
          <w:color w:val="auto"/>
          <w:sz w:val="28"/>
          <w:szCs w:val="28"/>
        </w:rPr>
      </w:pPr>
      <w:r w:rsidRPr="4C7CB64A" w:rsidR="4C7CB64A">
        <w:rPr>
          <w:rFonts w:ascii="Calibri" w:hAnsi="Calibri" w:cs="Calibri"/>
          <w:b w:val="1"/>
          <w:bCs w:val="1"/>
          <w:color w:val="auto"/>
          <w:sz w:val="28"/>
          <w:szCs w:val="28"/>
        </w:rPr>
        <w:t xml:space="preserve">г. Москва, </w:t>
      </w:r>
      <w:r w:rsidRPr="4C7CB64A" w:rsidR="4C7CB64A">
        <w:rPr>
          <w:rFonts w:ascii="Calibri" w:hAnsi="Calibri" w:cs="Calibri"/>
          <w:b w:val="1"/>
          <w:bCs w:val="1"/>
          <w:color w:val="auto"/>
          <w:sz w:val="28"/>
          <w:szCs w:val="28"/>
        </w:rPr>
        <w:t>Малая спортивная</w:t>
      </w:r>
      <w:r w:rsidRPr="4C7CB64A" w:rsidR="4C7CB64A">
        <w:rPr>
          <w:rFonts w:ascii="Calibri" w:hAnsi="Calibri" w:cs="Calibri"/>
          <w:b w:val="1"/>
          <w:bCs w:val="1"/>
          <w:color w:val="auto"/>
          <w:sz w:val="28"/>
          <w:szCs w:val="28"/>
        </w:rPr>
        <w:t xml:space="preserve"> арена Лужники</w:t>
      </w:r>
    </w:p>
    <w:p w:rsidR="4C7CB64A" w:rsidP="4C7CB64A" w:rsidRDefault="4C7CB64A" w14:paraId="0CA2281E" w14:textId="75995AD2">
      <w:pPr>
        <w:pStyle w:val="Normal"/>
        <w:jc w:val="center"/>
        <w:rPr>
          <w:rFonts w:ascii="Calibri" w:hAnsi="Calibri" w:cs="Calibri"/>
          <w:b w:val="1"/>
          <w:bCs w:val="1"/>
          <w:color w:val="auto"/>
          <w:sz w:val="28"/>
          <w:szCs w:val="28"/>
        </w:rPr>
      </w:pPr>
      <w:r w:rsidRPr="4C7CB64A" w:rsidR="4C7CB64A">
        <w:rPr>
          <w:rFonts w:ascii="Calibri" w:hAnsi="Calibri" w:cs="Calibri"/>
          <w:b w:val="1"/>
          <w:bCs w:val="1"/>
          <w:color w:val="auto"/>
          <w:sz w:val="28"/>
          <w:szCs w:val="28"/>
        </w:rPr>
        <w:t xml:space="preserve">23 </w:t>
      </w:r>
      <w:r w:rsidRPr="4C7CB64A" w:rsidR="4C7CB64A">
        <w:rPr>
          <w:rFonts w:ascii="Calibri" w:hAnsi="Calibri" w:cs="Calibri"/>
          <w:b w:val="1"/>
          <w:bCs w:val="1"/>
          <w:color w:val="auto"/>
          <w:sz w:val="28"/>
          <w:szCs w:val="28"/>
        </w:rPr>
        <w:t>ноября</w:t>
      </w:r>
      <w:r w:rsidRPr="4C7CB64A" w:rsidR="4C7CB64A">
        <w:rPr>
          <w:rFonts w:ascii="Calibri" w:hAnsi="Calibri" w:cs="Calibri"/>
          <w:b w:val="1"/>
          <w:bCs w:val="1"/>
          <w:color w:val="auto"/>
          <w:sz w:val="28"/>
          <w:szCs w:val="28"/>
        </w:rPr>
        <w:t xml:space="preserve"> 2019 г.</w:t>
      </w:r>
    </w:p>
    <w:p xmlns:wp14="http://schemas.microsoft.com/office/word/2010/wordml" w:rsidP="4C7CB64A" w14:paraId="41BE0168" wp14:textId="093C9034">
      <w:pPr>
        <w:pStyle w:val="Normal"/>
        <w:jc w:val="center"/>
        <w:rPr>
          <w:rFonts w:ascii="Calibri" w:hAnsi="Calibri" w:cs="Times New Roman"/>
          <w:b w:val="1"/>
          <w:bCs w:val="1"/>
          <w:color w:val="auto"/>
          <w:sz w:val="28"/>
          <w:szCs w:val="28"/>
        </w:rPr>
      </w:pPr>
    </w:p>
    <w:p w:rsidR="4C7CB64A" w:rsidP="4C7CB64A" w:rsidRDefault="4C7CB64A" w14:paraId="069803B9" w14:textId="7B03A514">
      <w:pPr>
        <w:pStyle w:val="Normal"/>
        <w:rPr>
          <w:rFonts w:ascii="Calibri" w:hAnsi="Calibri" w:cs="Times New Roman"/>
          <w:color w:val="auto"/>
        </w:rPr>
      </w:pPr>
      <w:r>
        <w:br/>
      </w:r>
      <w:r w:rsidRPr="4C7CB64A" w:rsidR="4C7CB64A">
        <w:rPr>
          <w:rFonts w:ascii="Calibri" w:hAnsi="Calibri" w:cs="Times New Roman"/>
          <w:b w:val="1"/>
          <w:bCs w:val="1"/>
          <w:color w:val="auto"/>
        </w:rPr>
        <w:t>1. Цели и задачи:</w:t>
      </w:r>
      <w:r>
        <w:br/>
      </w:r>
      <w:r w:rsidRPr="4C7CB64A" w:rsidR="4C7CB64A">
        <w:rPr>
          <w:rFonts w:ascii="Calibri" w:hAnsi="Calibri" w:cs="Times New Roman"/>
          <w:color w:val="auto"/>
        </w:rPr>
        <w:t xml:space="preserve">- </w:t>
      </w:r>
      <w:r w:rsidRPr="4C7CB64A" w:rsidR="4C7CB64A">
        <w:rPr>
          <w:rFonts w:ascii="Calibri" w:hAnsi="Calibri" w:cs="Times New Roman"/>
          <w:color w:val="auto"/>
        </w:rPr>
        <w:t>пропаганда здорового образа жизни и наиболее эффективных средств оздоровления;</w:t>
      </w:r>
    </w:p>
    <w:p xmlns:wp14="http://schemas.microsoft.com/office/word/2010/wordml" w:rsidP="4C7CB64A" w14:paraId="271B76C5" wp14:textId="20D6BC6A">
      <w:pPr>
        <w:pStyle w:val="Normal"/>
        <w:rPr>
          <w:rFonts w:ascii="Calibri" w:hAnsi="Calibri" w:eastAsia="Times New Roman" w:cs="Times New Roman"/>
          <w:color w:val="auto"/>
          <w:lang w:eastAsia="ru-RU" w:bidi="ar-SA"/>
        </w:rPr>
      </w:pPr>
      <w:r w:rsidRPr="4C7CB64A">
        <w:rPr>
          <w:rFonts w:ascii="Calibri" w:hAnsi="Calibri" w:eastAsia="Times New Roman" w:cs="Times New Roman"/>
          <w:color w:val="auto"/>
          <w:kern w:val="0"/>
          <w:lang w:eastAsia="ru-RU" w:bidi="ar-SA"/>
        </w:rPr>
        <w:t xml:space="preserve">- </w:t>
      </w:r>
      <w:r w:rsidRPr="4C7CB64A">
        <w:rPr>
          <w:rFonts w:ascii="Calibri" w:hAnsi="Calibri" w:eastAsia="Times New Roman" w:cs="Times New Roman"/>
          <w:color w:val="auto"/>
          <w:kern w:val="0"/>
          <w:lang w:eastAsia="ru-RU" w:bidi="ar-SA"/>
        </w:rPr>
        <w:t>привлечение молодежи к занятиям спортом и физической культурой;</w:t>
      </w:r>
    </w:p>
    <w:p xmlns:wp14="http://schemas.microsoft.com/office/word/2010/wordml" w:rsidP="4C7CB64A" w14:paraId="54D5CE77" wp14:textId="15573B75">
      <w:pPr>
        <w:pStyle w:val="Normal"/>
        <w:rPr>
          <w:color w:val="auto"/>
          <w:sz w:val="24"/>
          <w:szCs w:val="24"/>
        </w:rPr>
      </w:pPr>
      <w:r w:rsidRPr="4C7CB64A" w:rsidR="4C7CB64A">
        <w:rPr>
          <w:rFonts w:ascii="Calibri" w:hAnsi="Calibri" w:cs="Times New Roman"/>
          <w:color w:val="auto"/>
        </w:rPr>
        <w:t xml:space="preserve">- сплочение спортсменов и воспитание чувства командного духа; </w:t>
      </w:r>
      <w:r>
        <w:br/>
      </w:r>
      <w:r w:rsidRPr="4C7CB64A">
        <w:rPr>
          <w:rFonts w:cs="Times New Roman"/>
          <w:color w:val="auto"/>
          <w:sz w:val="24"/>
          <w:szCs w:val="24"/>
        </w:rPr>
        <w:t xml:space="preserve">- ассоциация </w:t>
      </w:r>
      <w:r w:rsidRPr="4C7CB64A">
        <w:rPr>
          <w:rFonts w:cs="Times New Roman"/>
          <w:color w:val="auto"/>
          <w:sz w:val="24"/>
          <w:szCs w:val="24"/>
        </w:rPr>
        <w:t>между разными видами спорта и спортивными федерациями.</w:t>
      </w:r>
    </w:p>
    <w:p xmlns:wp14="http://schemas.microsoft.com/office/word/2010/wordml" w:rsidP="4C7CB64A" w14:paraId="16418655" wp14:textId="0ACE5DB0">
      <w:pPr>
        <w:pStyle w:val="Normal"/>
        <w:rPr>
          <w:color w:val="auto"/>
          <w:sz w:val="24"/>
          <w:szCs w:val="24"/>
        </w:rPr>
      </w:pPr>
      <w:r>
        <w:rPr>
          <w:rFonts w:cs="Times New Roman"/>
          <w:sz w:val="24"/>
          <w:szCs w:val="24"/>
        </w:rPr>
        <w:br/>
      </w:r>
      <w:r w:rsidRPr="4C7CB64A">
        <w:rPr>
          <w:rFonts w:cs="Times New Roman"/>
          <w:b w:val="1"/>
          <w:bCs w:val="1"/>
          <w:color w:val="auto"/>
          <w:sz w:val="24"/>
          <w:szCs w:val="24"/>
        </w:rPr>
        <w:t>2. Руководство проведением соревнований.</w:t>
      </w:r>
      <w:r>
        <w:rPr>
          <w:rFonts w:cs="Times New Roman"/>
          <w:sz w:val="24"/>
          <w:szCs w:val="24"/>
        </w:rPr>
        <w:br/>
      </w:r>
      <w:r w:rsidRPr="4C7CB64A">
        <w:rPr>
          <w:rFonts w:cs="Times New Roman"/>
          <w:color w:val="auto"/>
          <w:sz w:val="24"/>
          <w:szCs w:val="24"/>
        </w:rPr>
        <w:t xml:space="preserve">Общее руководство проведением соревнований осуществляет Департамент спорта города Москвы совместно с </w:t>
      </w:r>
      <w:proofErr w:type="gramStart"/>
      <w:r w:rsidRPr="4C7CB64A">
        <w:rPr>
          <w:rFonts w:cs="Times New Roman"/>
          <w:color w:val="auto"/>
          <w:sz w:val="24"/>
          <w:szCs w:val="24"/>
        </w:rPr>
        <w:t xml:space="preserve">АНО ”СОК</w:t>
      </w:r>
      <w:proofErr w:type="gramEnd"/>
      <w:r w:rsidRPr="4C7CB64A">
        <w:rPr>
          <w:rFonts w:cs="Times New Roman"/>
          <w:color w:val="auto"/>
          <w:sz w:val="24"/>
          <w:szCs w:val="24"/>
        </w:rPr>
        <w:t xml:space="preserve">” и РФСОО “АСВС”, председатель оргкомитета - </w:t>
      </w:r>
      <w:proofErr w:type="spellStart"/>
      <w:r w:rsidRPr="4C7CB64A">
        <w:rPr>
          <w:rFonts w:cs="Times New Roman"/>
          <w:color w:val="auto"/>
          <w:sz w:val="24"/>
          <w:szCs w:val="24"/>
        </w:rPr>
        <w:t xml:space="preserve">Яшанькин</w:t>
      </w:r>
      <w:proofErr w:type="spellEnd"/>
      <w:r w:rsidRPr="4C7CB64A">
        <w:rPr>
          <w:rFonts w:cs="Times New Roman"/>
          <w:color w:val="auto"/>
          <w:sz w:val="24"/>
          <w:szCs w:val="24"/>
        </w:rPr>
        <w:t xml:space="preserve"> Дмитрий Александрович</w:t>
      </w:r>
      <w:r w:rsidRPr="4C7CB64A">
        <w:rPr>
          <w:rFonts w:cs="Calibri"/>
          <w:color w:val="auto"/>
          <w:sz w:val="24"/>
          <w:szCs w:val="24"/>
          <w:shd w:val="clear" w:fill="FFFFFF"/>
        </w:rPr>
        <w:t xml:space="preserve">. Непосредственное проведение соревнований осуществляет бригада судей </w:t>
      </w:r>
      <w:r w:rsidRPr="4C7CB64A">
        <w:rPr>
          <w:rFonts w:cs="Calibri"/>
          <w:color w:val="auto"/>
          <w:sz w:val="24"/>
          <w:szCs w:val="24"/>
          <w:shd w:val="clear" w:fill="FFFFFF"/>
        </w:rPr>
        <w:t xml:space="preserve">и</w:t>
      </w:r>
      <w:r w:rsidRPr="4C7CB64A">
        <w:rPr>
          <w:rFonts w:cs="Calibri"/>
          <w:color w:val="auto"/>
          <w:sz w:val="24"/>
          <w:szCs w:val="24"/>
          <w:shd w:val="clear" w:fill="FFFFFF"/>
        </w:rPr>
        <w:t xml:space="preserve"> ассистентов. </w:t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br/>
      </w:r>
      <w:r w:rsidRPr="4C7CB64A">
        <w:rPr>
          <w:rFonts w:cs="Times New Roman"/>
          <w:b w:val="1"/>
          <w:bCs w:val="1"/>
          <w:color w:val="auto"/>
          <w:sz w:val="24"/>
          <w:szCs w:val="24"/>
        </w:rPr>
        <w:t>3. Сроки и место проведения.</w:t>
      </w:r>
    </w:p>
    <w:p xmlns:wp14="http://schemas.microsoft.com/office/word/2010/wordml" w:rsidP="4C7CB64A" w14:paraId="433E771B" wp14:textId="15A92476">
      <w:pPr>
        <w:pStyle w:val="Normal"/>
        <w:rPr>
          <w:rFonts w:ascii="Calibri" w:hAnsi="Calibri" w:cs="Times New Roman"/>
          <w:color w:val="auto"/>
        </w:rPr>
      </w:pPr>
      <w:r w:rsidRPr="4C7CB64A">
        <w:rPr>
          <w:rFonts w:ascii="Calibri" w:hAnsi="Calibri" w:cs="Times New Roman"/>
          <w:color w:val="auto"/>
        </w:rPr>
        <w:t>Регистрация и с</w:t>
      </w:r>
      <w:r w:rsidRPr="4C7CB64A">
        <w:rPr>
          <w:rFonts w:ascii="Calibri" w:hAnsi="Calibri" w:cs="Times New Roman"/>
          <w:color w:val="auto"/>
        </w:rPr>
        <w:t xml:space="preserve">оревнования пройдут 23 </w:t>
      </w:r>
      <w:r w:rsidRPr="4C7CB64A">
        <w:rPr>
          <w:rFonts w:ascii="Calibri" w:hAnsi="Calibri" w:cs="Times New Roman"/>
          <w:color w:val="auto"/>
        </w:rPr>
        <w:t>ноября 2019</w:t>
      </w:r>
      <w:r w:rsidRPr="4C7CB64A">
        <w:rPr>
          <w:rFonts w:ascii="Calibri" w:hAnsi="Calibri" w:cs="Times New Roman"/>
          <w:color w:val="auto"/>
        </w:rPr>
        <w:t xml:space="preserve"> г</w:t>
      </w:r>
      <w:r w:rsidRPr="4C7CB64A">
        <w:rPr>
          <w:rFonts w:ascii="Calibri" w:hAnsi="Calibri" w:cs="Times New Roman"/>
          <w:color w:val="auto"/>
        </w:rPr>
        <w:t>.</w:t>
      </w:r>
      <w:r w:rsidRPr="4C7CB64A">
        <w:rPr>
          <w:rFonts w:ascii="Calibri" w:hAnsi="Calibri" w:cs="Times New Roman"/>
          <w:color w:val="auto"/>
        </w:rPr>
        <w:t xml:space="preserve"> по адресу: </w:t>
      </w:r>
      <w:r w:rsidRPr="4C7CB64A">
        <w:rPr>
          <w:rFonts w:ascii="Calibri" w:hAnsi="Calibri" w:cs="Times New Roman"/>
          <w:color w:val="auto"/>
        </w:rPr>
        <w:t>ул. Лужники, д. 24, стр. 3.</w:t>
      </w:r>
    </w:p>
    <w:p xmlns:wp14="http://schemas.microsoft.com/office/word/2010/wordml" w:rsidP="4C7CB64A" w14:paraId="306ED592" wp14:textId="012CD672">
      <w:pPr>
        <w:pStyle w:val="Normal"/>
        <w:rPr>
          <w:rFonts w:ascii="Calibri" w:hAnsi="Calibri" w:cs="Times New Roman"/>
          <w:color w:val="auto"/>
        </w:rPr>
      </w:pPr>
      <w:r w:rsidRPr="4C7CB64A">
        <w:rPr>
          <w:rFonts w:ascii="Calibri" w:hAnsi="Calibri" w:cs="Times New Roman"/>
          <w:color w:val="auto"/>
        </w:rPr>
        <w:t>Время</w:t>
      </w:r>
      <w:r w:rsidRPr="4C7CB64A">
        <w:rPr>
          <w:rFonts w:ascii="Calibri" w:hAnsi="Calibri" w:cs="Times New Roman"/>
          <w:color w:val="auto"/>
        </w:rPr>
        <w:t xml:space="preserve"> начала проведения соревнований -</w:t>
      </w:r>
      <w:r w:rsidRPr="4C7CB64A">
        <w:rPr>
          <w:rFonts w:ascii="Calibri" w:hAnsi="Calibri" w:cs="Times New Roman"/>
          <w:color w:val="auto"/>
        </w:rPr>
        <w:t xml:space="preserve"> 12:0</w:t>
      </w:r>
      <w:r w:rsidRPr="4C7CB64A">
        <w:rPr>
          <w:rFonts w:ascii="Calibri" w:hAnsi="Calibri" w:cs="Times New Roman"/>
          <w:color w:val="auto"/>
        </w:rPr>
        <w:t>0.</w:t>
      </w:r>
    </w:p>
    <w:p xmlns:wp14="http://schemas.microsoft.com/office/word/2010/wordml" w:rsidP="4C7CB64A" w14:paraId="230740D7" wp14:textId="5F90E5F2">
      <w:pPr>
        <w:pStyle w:val="Normal"/>
        <w:rPr>
          <w:rFonts w:ascii="Calibri" w:hAnsi="Calibri" w:cs="Arial"/>
          <w:color w:val="auto"/>
        </w:rPr>
      </w:pPr>
      <w:r w:rsidRPr="4C7CB64A">
        <w:rPr>
          <w:rFonts w:ascii="Calibri" w:hAnsi="Calibri" w:cs="Times New Roman"/>
          <w:color w:val="auto"/>
        </w:rPr>
        <w:t>В</w:t>
      </w:r>
      <w:r w:rsidRPr="4C7CB64A">
        <w:rPr>
          <w:rFonts w:ascii="Calibri" w:hAnsi="Calibri" w:cs="Times New Roman"/>
          <w:color w:val="auto"/>
        </w:rPr>
        <w:t>ремя регистрации: с 10:00 до 12:00, а также на сайте: www.kubok-yashankina.ru</w:t>
      </w:r>
    </w:p>
    <w:p xmlns:wp14="http://schemas.microsoft.com/office/word/2010/wordml" w:rsidP="4C7CB64A" w14:paraId="11F99054" wp14:textId="77777777">
      <w:pPr>
        <w:pStyle w:val="Normal"/>
        <w:rPr>
          <w:rFonts w:ascii="Calibri" w:hAnsi="Calibri" w:cs="Times New Roman"/>
          <w:color w:val="auto"/>
        </w:rPr>
      </w:pPr>
      <w:r w:rsidRPr="4C7CB64A">
        <w:rPr>
          <w:rStyle w:val="Appleconvertedspace"/>
          <w:rFonts w:ascii="Calibri" w:hAnsi="Calibri" w:cs="Arial"/>
          <w:color w:val="auto"/>
          <w:shd w:val="clear" w:fill="FFFFFF"/>
        </w:rPr>
        <w:t> </w:t>
      </w:r>
      <w:r w:rsidRPr="4C7CB64A">
        <w:rPr>
          <w:rFonts w:ascii="Calibri" w:hAnsi="Calibri" w:eastAsia="Calibri" w:cs="Calibri"/>
          <w:color w:val="auto"/>
        </w:rPr>
        <w:t xml:space="preserve"> </w:t>
      </w:r>
    </w:p>
    <w:p xmlns:wp14="http://schemas.microsoft.com/office/word/2010/wordml" w:rsidP="4C7CB64A" w14:paraId="4DDDD77C" wp14:textId="3B36A1B0">
      <w:pPr>
        <w:pStyle w:val="Normal"/>
        <w:rPr>
          <w:rFonts w:ascii="Calibri" w:hAnsi="Calibri" w:cs="Calibri"/>
          <w:b w:val="1"/>
          <w:bCs w:val="1"/>
          <w:color w:val="auto"/>
        </w:rPr>
      </w:pPr>
      <w:r w:rsidRPr="4C7CB64A" w:rsidR="4C7CB64A">
        <w:rPr>
          <w:rFonts w:ascii="Calibri" w:hAnsi="Calibri" w:cs="Calibri"/>
          <w:b w:val="1"/>
          <w:bCs w:val="1"/>
          <w:color w:val="auto"/>
        </w:rPr>
        <w:t xml:space="preserve">4. </w:t>
      </w:r>
      <w:r w:rsidRPr="4C7CB64A" w:rsidR="4C7CB64A">
        <w:rPr>
          <w:rFonts w:ascii="Calibri" w:hAnsi="Calibri" w:cs="Calibri"/>
          <w:b w:val="1"/>
          <w:bCs w:val="1"/>
          <w:color w:val="auto"/>
        </w:rPr>
        <w:t>Правила</w:t>
      </w:r>
      <w:r w:rsidRPr="4C7CB64A" w:rsidR="4C7CB64A">
        <w:rPr>
          <w:rFonts w:ascii="Calibri" w:hAnsi="Calibri" w:cs="Calibri"/>
          <w:b w:val="1"/>
          <w:bCs w:val="1"/>
          <w:color w:val="auto"/>
        </w:rPr>
        <w:t xml:space="preserve"> и судейство.</w:t>
      </w:r>
    </w:p>
    <w:p xmlns:wp14="http://schemas.microsoft.com/office/word/2010/wordml" w:rsidP="4C7CB64A" w14:paraId="4CDC9E94" wp14:textId="14DA4A2B">
      <w:pPr>
        <w:pStyle w:val="Normal"/>
        <w:rPr>
          <w:rFonts w:ascii="Calibri" w:hAnsi="Calibri" w:cs="Calibri"/>
          <w:color w:val="auto"/>
        </w:rPr>
      </w:pPr>
      <w:r w:rsidRPr="4C7CB64A" w:rsidR="4C7CB64A">
        <w:rPr>
          <w:rFonts w:ascii="Calibri" w:hAnsi="Calibri" w:cs="Calibri"/>
          <w:color w:val="auto"/>
        </w:rPr>
        <w:t xml:space="preserve">Соревнования проводятся </w:t>
      </w:r>
      <w:r w:rsidRPr="4C7CB64A" w:rsidR="4C7CB64A">
        <w:rPr>
          <w:rFonts w:ascii="Calibri" w:hAnsi="Calibri" w:cs="Calibri"/>
          <w:color w:val="auto"/>
        </w:rPr>
        <w:t>без использования</w:t>
      </w:r>
      <w:r w:rsidRPr="4C7CB64A" w:rsidR="4C7CB64A">
        <w:rPr>
          <w:rFonts w:ascii="Calibri" w:hAnsi="Calibri" w:cs="Calibri"/>
          <w:color w:val="auto"/>
        </w:rPr>
        <w:t xml:space="preserve"> технически</w:t>
      </w:r>
      <w:r w:rsidRPr="4C7CB64A" w:rsidR="4C7CB64A">
        <w:rPr>
          <w:rFonts w:ascii="Calibri" w:hAnsi="Calibri" w:cs="Calibri"/>
          <w:color w:val="auto"/>
        </w:rPr>
        <w:t>х</w:t>
      </w:r>
      <w:r w:rsidRPr="4C7CB64A" w:rsidR="4C7CB64A">
        <w:rPr>
          <w:rFonts w:ascii="Calibri" w:hAnsi="Calibri" w:cs="Calibri"/>
          <w:color w:val="auto"/>
        </w:rPr>
        <w:t xml:space="preserve"> </w:t>
      </w:r>
      <w:r w:rsidRPr="4C7CB64A" w:rsidR="4C7CB64A">
        <w:rPr>
          <w:rFonts w:ascii="Calibri" w:hAnsi="Calibri" w:cs="Calibri"/>
          <w:color w:val="auto"/>
        </w:rPr>
        <w:t xml:space="preserve">регламентов </w:t>
      </w:r>
      <w:r w:rsidRPr="4C7CB64A" w:rsidR="4C7CB64A">
        <w:rPr>
          <w:rFonts w:ascii="Calibri" w:hAnsi="Calibri" w:cs="Calibri"/>
          <w:color w:val="auto"/>
        </w:rPr>
        <w:t>федераций</w:t>
      </w:r>
      <w:r w:rsidRPr="4C7CB64A" w:rsidR="4C7CB64A">
        <w:rPr>
          <w:rFonts w:ascii="Calibri" w:hAnsi="Calibri" w:cs="Calibri"/>
          <w:color w:val="auto"/>
        </w:rPr>
        <w:t>.</w:t>
      </w:r>
    </w:p>
    <w:p xmlns:wp14="http://schemas.microsoft.com/office/word/2010/wordml" w:rsidP="4C7CB64A" w14:paraId="6D009CD6" wp14:textId="0A42558C">
      <w:pPr>
        <w:pStyle w:val="Normal"/>
        <w:rPr>
          <w:rFonts w:ascii="Calibri" w:hAnsi="Calibri" w:cs="Calibri"/>
          <w:color w:val="auto"/>
        </w:rPr>
      </w:pPr>
      <w:r w:rsidRPr="4C7CB64A" w:rsidR="4C7CB64A">
        <w:rPr>
          <w:rFonts w:ascii="Calibri" w:hAnsi="Calibri" w:cs="Calibri"/>
          <w:color w:val="auto"/>
        </w:rPr>
        <w:t xml:space="preserve">Соблюдение правильности выполнения становой тяги и </w:t>
      </w:r>
      <w:proofErr w:type="spellStart"/>
      <w:r w:rsidRPr="4C7CB64A" w:rsidR="4C7CB64A">
        <w:rPr>
          <w:rFonts w:ascii="Calibri" w:hAnsi="Calibri" w:cs="Calibri"/>
          <w:color w:val="auto"/>
        </w:rPr>
        <w:t>многоповторного</w:t>
      </w:r>
      <w:proofErr w:type="spellEnd"/>
      <w:r w:rsidRPr="4C7CB64A" w:rsidR="4C7CB64A">
        <w:rPr>
          <w:rFonts w:ascii="Calibri" w:hAnsi="Calibri" w:cs="Calibri"/>
          <w:color w:val="auto"/>
        </w:rPr>
        <w:t xml:space="preserve"> жима лежа осуществляют старший судья </w:t>
      </w:r>
      <w:r w:rsidRPr="4C7CB64A" w:rsidR="4C7CB64A">
        <w:rPr>
          <w:rFonts w:ascii="Calibri" w:hAnsi="Calibri" w:cs="Calibri"/>
          <w:color w:val="auto"/>
        </w:rPr>
        <w:t>помоста</w:t>
      </w:r>
      <w:r w:rsidRPr="4C7CB64A" w:rsidR="4C7CB64A">
        <w:rPr>
          <w:rFonts w:ascii="Calibri" w:hAnsi="Calibri" w:cs="Calibri"/>
          <w:color w:val="auto"/>
        </w:rPr>
        <w:t xml:space="preserve"> и боковой судья помоста.</w:t>
      </w:r>
    </w:p>
    <w:p xmlns:wp14="http://schemas.microsoft.com/office/word/2010/wordml" w:rsidP="4C7CB64A" w14:paraId="381CAABE" wp14:textId="0747C2A1">
      <w:pPr>
        <w:pStyle w:val="Normal"/>
        <w:rPr>
          <w:rFonts w:ascii="Calibri" w:hAnsi="Calibri" w:cs="Calibri"/>
          <w:b w:val="1"/>
          <w:bCs w:val="1"/>
          <w:color w:val="auto"/>
          <w:u w:val="single"/>
        </w:rPr>
      </w:pPr>
      <w:r w:rsidRPr="4C7CB64A" w:rsidR="4C7CB64A">
        <w:rPr>
          <w:rFonts w:ascii="Calibri" w:hAnsi="Calibri" w:cs="Calibri"/>
          <w:b w:val="1"/>
          <w:bCs w:val="1"/>
          <w:color w:val="auto"/>
          <w:u w:val="single"/>
        </w:rPr>
        <w:t>Причины, при которых поднятый вес в становой тяге не засчитывается:</w:t>
      </w:r>
    </w:p>
    <w:p xmlns:wp14="http://schemas.microsoft.com/office/word/2010/wordml" w:rsidP="4C7CB64A" w14:paraId="6109E858" wp14:textId="1858B5AA">
      <w:pPr>
        <w:pStyle w:val="Normal"/>
        <w:rPr>
          <w:rFonts w:ascii="Calibri" w:hAnsi="Calibri" w:cs="Calibri"/>
          <w:color w:val="auto"/>
        </w:rPr>
      </w:pPr>
      <w:r w:rsidRPr="4C7CB64A" w:rsidR="4C7CB64A">
        <w:rPr>
          <w:rFonts w:ascii="Calibri" w:hAnsi="Calibri" w:cs="Calibri"/>
          <w:color w:val="auto"/>
        </w:rPr>
        <w:t>1) неполное выпрямление ног в коленях в финальном положении;</w:t>
      </w:r>
    </w:p>
    <w:p xmlns:wp14="http://schemas.microsoft.com/office/word/2010/wordml" w:rsidP="4C7CB64A" w14:paraId="526E0FB8" wp14:textId="2752CD35">
      <w:pPr>
        <w:pStyle w:val="Normal"/>
        <w:rPr>
          <w:rFonts w:ascii="Calibri" w:hAnsi="Calibri" w:cs="Calibri"/>
          <w:color w:val="auto"/>
        </w:rPr>
      </w:pPr>
      <w:r w:rsidRPr="4C7CB64A" w:rsidR="4C7CB64A">
        <w:rPr>
          <w:rFonts w:ascii="Calibri" w:hAnsi="Calibri" w:cs="Calibri"/>
          <w:color w:val="auto"/>
        </w:rPr>
        <w:t>2) движение штанги вниз до достижения финального положения и команды судьи “DOWN”;</w:t>
      </w:r>
    </w:p>
    <w:p xmlns:wp14="http://schemas.microsoft.com/office/word/2010/wordml" w:rsidP="4C7CB64A" w14:paraId="48C55ED9" wp14:textId="260DD1A6">
      <w:pPr>
        <w:pStyle w:val="Normal"/>
        <w:rPr>
          <w:rFonts w:ascii="Calibri" w:hAnsi="Calibri" w:cs="Calibri"/>
          <w:color w:val="auto"/>
        </w:rPr>
      </w:pPr>
      <w:r w:rsidRPr="4C7CB64A" w:rsidR="4C7CB64A">
        <w:rPr>
          <w:rFonts w:ascii="Calibri" w:hAnsi="Calibri" w:cs="Calibri"/>
          <w:color w:val="auto"/>
        </w:rPr>
        <w:t>3) не принятие вертикального положения тела в тазобедренных суставах;</w:t>
      </w:r>
    </w:p>
    <w:p xmlns:wp14="http://schemas.microsoft.com/office/word/2010/wordml" w:rsidP="4C7CB64A" w14:paraId="6DD1A118" wp14:textId="67C38677">
      <w:pPr>
        <w:pStyle w:val="Normal"/>
        <w:rPr>
          <w:rFonts w:ascii="Calibri" w:hAnsi="Calibri" w:cs="Calibri"/>
          <w:color w:val="auto"/>
        </w:rPr>
      </w:pPr>
      <w:r w:rsidRPr="4C7CB64A" w:rsidR="4C7CB64A">
        <w:rPr>
          <w:rFonts w:ascii="Calibri" w:hAnsi="Calibri" w:cs="Calibri"/>
          <w:color w:val="auto"/>
        </w:rPr>
        <w:t>4) любой отрыв стоп и перемещение их, исключение - отрыв носка или пятки, покачивание;</w:t>
      </w:r>
    </w:p>
    <w:p xmlns:wp14="http://schemas.microsoft.com/office/word/2010/wordml" w:rsidP="4C7CB64A" w14:paraId="4D326607" wp14:textId="39890DB3">
      <w:pPr>
        <w:pStyle w:val="Normal"/>
        <w:rPr>
          <w:rFonts w:ascii="Calibri" w:hAnsi="Calibri" w:cs="Calibri"/>
          <w:color w:val="auto"/>
        </w:rPr>
      </w:pPr>
      <w:r w:rsidRPr="4C7CB64A" w:rsidR="4C7CB64A">
        <w:rPr>
          <w:rFonts w:ascii="Calibri" w:hAnsi="Calibri" w:cs="Calibri"/>
          <w:color w:val="auto"/>
        </w:rPr>
        <w:t>5) поддержка штанги ногами и рывковое движение по бедрам;</w:t>
      </w:r>
    </w:p>
    <w:p xmlns:wp14="http://schemas.microsoft.com/office/word/2010/wordml" w:rsidP="4C7CB64A" w14:paraId="4FCFD990" wp14:textId="10ED8256">
      <w:pPr>
        <w:pStyle w:val="Normal"/>
        <w:rPr>
          <w:rFonts w:ascii="Calibri" w:hAnsi="Calibri" w:cs="Calibri"/>
          <w:color w:val="auto"/>
        </w:rPr>
      </w:pPr>
      <w:r w:rsidRPr="4C7CB64A" w:rsidR="4C7CB64A">
        <w:rPr>
          <w:rFonts w:ascii="Calibri" w:hAnsi="Calibri" w:cs="Calibri"/>
          <w:color w:val="auto"/>
        </w:rPr>
        <w:t>6) опускание штанги без команды судьи “DOWN”, даже если выполнены все другие условия;</w:t>
      </w:r>
    </w:p>
    <w:p xmlns:wp14="http://schemas.microsoft.com/office/word/2010/wordml" w:rsidP="4C7CB64A" w14:paraId="64DAA611" wp14:textId="4C268E9F">
      <w:pPr>
        <w:pStyle w:val="Normal"/>
        <w:rPr>
          <w:rFonts w:ascii="Calibri" w:hAnsi="Calibri" w:cs="Calibri"/>
          <w:color w:val="auto"/>
        </w:rPr>
      </w:pPr>
      <w:r w:rsidRPr="4C7CB64A" w:rsidR="4C7CB64A">
        <w:rPr>
          <w:rFonts w:ascii="Calibri" w:hAnsi="Calibri" w:cs="Calibri"/>
          <w:color w:val="auto"/>
        </w:rPr>
        <w:t>7) бросок штанги без полного ее сопровождения на помост.</w:t>
      </w:r>
    </w:p>
    <w:p xmlns:wp14="http://schemas.microsoft.com/office/word/2010/wordml" w:rsidP="4C7CB64A" w14:paraId="463F3D50" wp14:textId="3569DC78">
      <w:pPr>
        <w:pStyle w:val="Normal"/>
        <w:rPr>
          <w:rFonts w:ascii="Calibri" w:hAnsi="Calibri" w:cs="Calibri"/>
          <w:b w:val="1"/>
          <w:bCs w:val="1"/>
          <w:color w:val="auto"/>
          <w:u w:val="single"/>
        </w:rPr>
      </w:pPr>
      <w:r w:rsidRPr="4C7CB64A" w:rsidR="4C7CB64A">
        <w:rPr>
          <w:rFonts w:ascii="Calibri" w:hAnsi="Calibri" w:cs="Calibri"/>
          <w:b w:val="1"/>
          <w:bCs w:val="1"/>
          <w:color w:val="auto"/>
          <w:u w:val="single"/>
        </w:rPr>
        <w:t>Причины, при которых не засчитываются повторения в жиме лежа:</w:t>
      </w:r>
    </w:p>
    <w:p xmlns:wp14="http://schemas.microsoft.com/office/word/2010/wordml" w:rsidP="4C7CB64A" w14:paraId="5784DA18" wp14:textId="46772DC5">
      <w:pPr>
        <w:pStyle w:val="Normal"/>
        <w:rPr>
          <w:rFonts w:ascii="Calibri" w:hAnsi="Calibri" w:cs="Calibri"/>
          <w:color w:val="auto"/>
        </w:rPr>
      </w:pPr>
      <w:r w:rsidRPr="4C7CB64A" w:rsidR="4C7CB64A">
        <w:rPr>
          <w:rFonts w:ascii="Calibri" w:hAnsi="Calibri" w:cs="Calibri"/>
          <w:color w:val="auto"/>
        </w:rPr>
        <w:t>1) отсутствие касания грифом штанги грудной клетки, в случае выполнения женщинами гриф также должен касаться именно грудной клетки, а не нижнего белья или мягких тканей;</w:t>
      </w:r>
    </w:p>
    <w:p xmlns:wp14="http://schemas.microsoft.com/office/word/2010/wordml" w:rsidP="4C7CB64A" w14:paraId="50CF93DF" wp14:textId="785E6E75">
      <w:pPr>
        <w:pStyle w:val="Normal"/>
        <w:rPr>
          <w:rFonts w:ascii="Calibri" w:hAnsi="Calibri" w:cs="Calibri"/>
          <w:color w:val="auto"/>
        </w:rPr>
      </w:pPr>
      <w:r w:rsidRPr="4C7CB64A" w:rsidR="4C7CB64A">
        <w:rPr>
          <w:rFonts w:ascii="Calibri" w:hAnsi="Calibri" w:cs="Calibri"/>
          <w:color w:val="auto"/>
        </w:rPr>
        <w:t>2) при неполном выпрямлении рук в локтевых суставах в верхней точке амплитуды;</w:t>
      </w:r>
    </w:p>
    <w:p xmlns:wp14="http://schemas.microsoft.com/office/word/2010/wordml" w:rsidP="4C7CB64A" w14:paraId="251F0058" wp14:textId="5D60F722">
      <w:pPr>
        <w:pStyle w:val="Normal"/>
        <w:rPr>
          <w:rFonts w:ascii="Calibri" w:hAnsi="Calibri" w:cs="Calibri"/>
          <w:b w:val="1"/>
          <w:bCs w:val="1"/>
          <w:color w:val="auto"/>
          <w:u w:val="single"/>
        </w:rPr>
      </w:pPr>
      <w:r w:rsidRPr="4C7CB64A" w:rsidR="4C7CB64A">
        <w:rPr>
          <w:rFonts w:ascii="Calibri" w:hAnsi="Calibri" w:cs="Calibri"/>
          <w:b w:val="1"/>
          <w:bCs w:val="1"/>
          <w:color w:val="auto"/>
          <w:u w:val="single"/>
        </w:rPr>
        <w:t>Причины, при которых останавливается выполнение упражнения:</w:t>
      </w:r>
    </w:p>
    <w:p xmlns:wp14="http://schemas.microsoft.com/office/word/2010/wordml" w:rsidP="4C7CB64A" w14:paraId="2E4BEDB6" wp14:textId="3762CAEB">
      <w:pPr>
        <w:pStyle w:val="Normal"/>
        <w:rPr>
          <w:rFonts w:ascii="Calibri" w:hAnsi="Calibri" w:cs="Calibri"/>
          <w:color w:val="auto"/>
        </w:rPr>
      </w:pPr>
      <w:r w:rsidRPr="4C7CB64A" w:rsidR="4C7CB64A">
        <w:rPr>
          <w:rFonts w:ascii="Calibri" w:hAnsi="Calibri" w:cs="Calibri"/>
          <w:color w:val="auto"/>
        </w:rPr>
        <w:t>1) отрыв таза от поверхности скамьи в процессе всего выполнения;</w:t>
      </w:r>
    </w:p>
    <w:p xmlns:wp14="http://schemas.microsoft.com/office/word/2010/wordml" w:rsidP="4C7CB64A" w14:paraId="2EB3EE96" wp14:textId="14416671">
      <w:pPr>
        <w:pStyle w:val="Normal"/>
        <w:rPr>
          <w:rFonts w:ascii="Calibri" w:hAnsi="Calibri" w:cs="Calibri"/>
          <w:color w:val="auto"/>
        </w:rPr>
      </w:pPr>
      <w:r w:rsidRPr="4C7CB64A" w:rsidR="4C7CB64A">
        <w:rPr>
          <w:rFonts w:ascii="Calibri" w:hAnsi="Calibri" w:cs="Calibri"/>
          <w:color w:val="auto"/>
        </w:rPr>
        <w:t>2) отрыв стопы или стоп от поверхности пола или помоста;</w:t>
      </w:r>
    </w:p>
    <w:p xmlns:wp14="http://schemas.microsoft.com/office/word/2010/wordml" w:rsidP="4C7CB64A" w14:paraId="4E5D5176" wp14:textId="54E5951E">
      <w:pPr>
        <w:pStyle w:val="Normal"/>
        <w:rPr>
          <w:rFonts w:ascii="Calibri" w:hAnsi="Calibri" w:cs="Calibri"/>
          <w:color w:val="auto"/>
        </w:rPr>
      </w:pPr>
      <w:r w:rsidRPr="4C7CB64A" w:rsidR="4C7CB64A">
        <w:rPr>
          <w:rFonts w:ascii="Calibri" w:hAnsi="Calibri" w:cs="Calibri"/>
          <w:color w:val="auto"/>
        </w:rPr>
        <w:t>3) касание ногами опор скамьи для жима;</w:t>
      </w:r>
    </w:p>
    <w:p xmlns:wp14="http://schemas.microsoft.com/office/word/2010/wordml" w:rsidP="4C7CB64A" w14:paraId="680FCC7E" wp14:textId="222EB702">
      <w:pPr>
        <w:pStyle w:val="Normal"/>
        <w:rPr>
          <w:rFonts w:ascii="Calibri" w:hAnsi="Calibri" w:cs="Calibri"/>
          <w:color w:val="auto"/>
        </w:rPr>
      </w:pPr>
      <w:r w:rsidRPr="4C7CB64A" w:rsidR="4C7CB64A">
        <w:rPr>
          <w:rFonts w:ascii="Calibri" w:hAnsi="Calibri" w:cs="Calibri"/>
          <w:color w:val="auto"/>
        </w:rPr>
        <w:t>4) положение штанги на груди без движения вверх;</w:t>
      </w:r>
    </w:p>
    <w:p xmlns:wp14="http://schemas.microsoft.com/office/word/2010/wordml" w:rsidP="4C7CB64A" w14:paraId="20316B36" wp14:textId="3474AF4B">
      <w:pPr>
        <w:pStyle w:val="Normal"/>
        <w:rPr>
          <w:rFonts w:ascii="Calibri" w:hAnsi="Calibri" w:cs="Calibri"/>
          <w:color w:val="auto"/>
        </w:rPr>
      </w:pPr>
      <w:r w:rsidRPr="4C7CB64A" w:rsidR="4C7CB64A">
        <w:rPr>
          <w:rFonts w:ascii="Calibri" w:hAnsi="Calibri" w:cs="Calibri"/>
          <w:color w:val="auto"/>
        </w:rPr>
        <w:t>5) положение штанги на вытянутых руках после отдыха и команды судьи “жим”.</w:t>
      </w:r>
    </w:p>
    <w:p xmlns:wp14="http://schemas.microsoft.com/office/word/2010/wordml" w:rsidP="4C7CB64A" w14:paraId="41C8F396" wp14:textId="0E856545">
      <w:pPr>
        <w:pStyle w:val="Normal"/>
        <w:rPr>
          <w:rFonts w:ascii="Calibri" w:hAnsi="Calibri" w:cs="Calibri"/>
          <w:color w:val="auto"/>
        </w:rPr>
      </w:pPr>
    </w:p>
    <w:p xmlns:wp14="http://schemas.microsoft.com/office/word/2010/wordml" w:rsidP="4C7CB64A" w14:paraId="41369193" wp14:textId="77777777">
      <w:pPr>
        <w:pStyle w:val="Normal"/>
        <w:rPr>
          <w:rFonts w:ascii="Calibri" w:hAnsi="Calibri" w:cs="Calibri"/>
          <w:color w:val="auto"/>
        </w:rPr>
      </w:pPr>
      <w:r w:rsidRPr="4C7CB64A" w:rsidR="4C7CB64A">
        <w:rPr>
          <w:rFonts w:ascii="Calibri" w:hAnsi="Calibri" w:cs="Calibri"/>
          <w:b w:val="1"/>
          <w:bCs w:val="1"/>
          <w:color w:val="auto"/>
        </w:rPr>
        <w:t>5. Участники соревнований.</w:t>
      </w:r>
    </w:p>
    <w:p xmlns:wp14="http://schemas.microsoft.com/office/word/2010/wordml" w:rsidP="4C7CB64A" w14:paraId="29A4BAF7" wp14:textId="013EE702">
      <w:pPr>
        <w:pStyle w:val="Normal"/>
        <w:rPr>
          <w:rFonts w:ascii="Calibri" w:hAnsi="Calibri" w:cs="Calibri"/>
          <w:color w:val="auto"/>
        </w:rPr>
      </w:pPr>
      <w:r w:rsidRPr="4C7CB64A" w:rsidR="4C7CB64A">
        <w:rPr>
          <w:rFonts w:ascii="Calibri" w:hAnsi="Calibri" w:cs="Calibri"/>
          <w:color w:val="auto"/>
        </w:rPr>
        <w:t>К участию в соревнованиях допускаются спортсмены</w:t>
      </w:r>
      <w:r w:rsidRPr="4C7CB64A" w:rsidR="4C7CB64A">
        <w:rPr>
          <w:rFonts w:ascii="Calibri" w:hAnsi="Calibri" w:cs="Calibri"/>
          <w:color w:val="auto"/>
        </w:rPr>
        <w:t>,</w:t>
      </w:r>
      <w:r w:rsidRPr="4C7CB64A" w:rsidR="4C7CB64A">
        <w:rPr>
          <w:rFonts w:ascii="Calibri" w:hAnsi="Calibri" w:cs="Calibri"/>
          <w:color w:val="auto"/>
        </w:rPr>
        <w:t xml:space="preserve"> достигшие 1</w:t>
      </w:r>
      <w:r w:rsidRPr="4C7CB64A" w:rsidR="4C7CB64A">
        <w:rPr>
          <w:rFonts w:ascii="Calibri" w:hAnsi="Calibri" w:cs="Calibri"/>
          <w:color w:val="auto"/>
        </w:rPr>
        <w:t>3</w:t>
      </w:r>
      <w:r w:rsidRPr="4C7CB64A" w:rsidR="4C7CB64A">
        <w:rPr>
          <w:rFonts w:ascii="Calibri" w:hAnsi="Calibri" w:cs="Calibri"/>
          <w:color w:val="auto"/>
        </w:rPr>
        <w:t xml:space="preserve"> лет. </w:t>
      </w:r>
      <w:r w:rsidRPr="4C7CB64A" w:rsidR="4C7CB64A">
        <w:rPr>
          <w:rFonts w:ascii="Calibri" w:hAnsi="Calibri" w:cs="Calibri"/>
          <w:color w:val="auto"/>
        </w:rPr>
        <w:t xml:space="preserve">Спортсмены, не достигшие </w:t>
      </w:r>
      <w:r w:rsidRPr="4C7CB64A" w:rsidR="4C7CB64A">
        <w:rPr>
          <w:rFonts w:ascii="Calibri" w:hAnsi="Calibri" w:cs="Calibri"/>
          <w:color w:val="auto"/>
        </w:rPr>
        <w:t>этого возраста,</w:t>
      </w:r>
      <w:r w:rsidRPr="4C7CB64A" w:rsidR="4C7CB64A">
        <w:rPr>
          <w:rFonts w:ascii="Calibri" w:hAnsi="Calibri" w:cs="Calibri"/>
          <w:color w:val="auto"/>
        </w:rPr>
        <w:t xml:space="preserve"> могут принять участие только с письменного разрешения родителей. </w:t>
      </w:r>
      <w:r w:rsidRPr="4C7CB64A" w:rsidR="4C7CB64A">
        <w:rPr>
          <w:rFonts w:ascii="Calibri" w:hAnsi="Calibri" w:cs="Calibri"/>
          <w:color w:val="auto"/>
        </w:rPr>
        <w:t>Каждый спортсмен перед участием в соревнованиях должен проконсультироваться со своим врачом об участии в турнире. Все спортсмены выступают на свой страх и риск, осознавая, что могут получить серьезную травму. Организаторы не несут ответственности за состояние здоровья спортсменов, а также риски, связанные с травмами. </w:t>
      </w:r>
      <w:r>
        <w:br/>
      </w:r>
      <w:r>
        <w:br/>
      </w:r>
      <w:r w:rsidRPr="4C7CB64A" w:rsidR="4C7CB64A">
        <w:rPr>
          <w:rFonts w:ascii="Calibri" w:hAnsi="Calibri" w:cs="Calibri"/>
          <w:b w:val="1"/>
          <w:bCs w:val="1"/>
          <w:color w:val="auto"/>
        </w:rPr>
        <w:t>6. Награждение в личном первенстве.</w:t>
      </w:r>
    </w:p>
    <w:p w:rsidR="4C7CB64A" w:rsidP="4C7CB64A" w:rsidRDefault="4C7CB64A" w14:paraId="19C58C68" w14:textId="555AB71F">
      <w:pPr>
        <w:pStyle w:val="Normal"/>
        <w:rPr>
          <w:rFonts w:ascii="Calibri" w:hAnsi="Calibri" w:cs="Arial"/>
          <w:color w:val="auto"/>
        </w:rPr>
      </w:pPr>
      <w:r w:rsidRPr="4C7CB64A" w:rsidR="4C7CB64A">
        <w:rPr>
          <w:rFonts w:ascii="Calibri" w:hAnsi="Calibri" w:cs="Calibri"/>
          <w:color w:val="auto"/>
        </w:rPr>
        <w:t xml:space="preserve">Спортсмены, занявшие первые три места в каждой возрастной </w:t>
      </w:r>
      <w:r w:rsidRPr="4C7CB64A" w:rsidR="4C7CB64A">
        <w:rPr>
          <w:rFonts w:ascii="Calibri" w:hAnsi="Calibri" w:cs="Calibri"/>
          <w:color w:val="auto"/>
        </w:rPr>
        <w:t xml:space="preserve">группе, </w:t>
      </w:r>
      <w:r w:rsidRPr="4C7CB64A" w:rsidR="4C7CB64A">
        <w:rPr>
          <w:rFonts w:ascii="Calibri" w:hAnsi="Calibri" w:cs="Calibri"/>
          <w:color w:val="auto"/>
        </w:rPr>
        <w:t>награждаются медалями.</w:t>
      </w:r>
      <w:r>
        <w:br/>
      </w:r>
      <w:r w:rsidRPr="4C7CB64A" w:rsidR="4C7CB64A">
        <w:rPr>
          <w:rFonts w:ascii="Calibri" w:hAnsi="Calibri" w:cs="Arial"/>
          <w:color w:val="auto"/>
        </w:rPr>
        <w:t xml:space="preserve">В личном первенстве победители и призеры определяются по </w:t>
      </w:r>
      <w:r w:rsidRPr="4C7CB64A" w:rsidR="4C7CB64A">
        <w:rPr>
          <w:rFonts w:ascii="Calibri" w:hAnsi="Calibri" w:cs="Arial"/>
          <w:color w:val="auto"/>
        </w:rPr>
        <w:t>максимальному тоннажу: количество повторений умножается на вес штанги.</w:t>
      </w:r>
    </w:p>
    <w:p w:rsidR="4C7CB64A" w:rsidP="4C7CB64A" w:rsidRDefault="4C7CB64A" w14:paraId="6FB7C06F" w14:textId="525AF532">
      <w:pPr>
        <w:pStyle w:val="Normal"/>
        <w:rPr>
          <w:rFonts w:ascii="Calibri" w:hAnsi="Calibri" w:cs="Arial"/>
          <w:color w:val="auto"/>
        </w:rPr>
      </w:pPr>
      <w:r w:rsidRPr="4C7CB64A" w:rsidR="4C7CB64A">
        <w:rPr>
          <w:rFonts w:ascii="Calibri" w:hAnsi="Calibri" w:cs="Arial"/>
          <w:color w:val="auto"/>
        </w:rPr>
        <w:t>Вес штанги равен весу спортсмена с округлением до 2,5 кг до большего значения.</w:t>
      </w:r>
    </w:p>
    <w:p xmlns:wp14="http://schemas.microsoft.com/office/word/2010/wordml" w:rsidP="4C7CB64A" w14:paraId="6E14DD54" wp14:textId="166E590E">
      <w:pPr>
        <w:pStyle w:val="Normal"/>
        <w:rPr>
          <w:rFonts w:ascii="Calibri" w:hAnsi="Calibri" w:cs="Calibri"/>
          <w:color w:val="auto"/>
        </w:rPr>
      </w:pPr>
      <w:r w:rsidRPr="4C7CB64A" w:rsidR="4C7CB64A">
        <w:rPr>
          <w:rFonts w:ascii="Calibri" w:hAnsi="Calibri" w:cs="Calibri"/>
          <w:color w:val="auto"/>
        </w:rPr>
        <w:t>Абсолют</w:t>
      </w:r>
      <w:r w:rsidRPr="4C7CB64A" w:rsidR="4C7CB64A">
        <w:rPr>
          <w:rFonts w:ascii="Calibri" w:hAnsi="Calibri" w:cs="Calibri"/>
          <w:color w:val="auto"/>
        </w:rPr>
        <w:t>ное п</w:t>
      </w:r>
      <w:r w:rsidRPr="4C7CB64A" w:rsidR="4C7CB64A">
        <w:rPr>
          <w:rFonts w:ascii="Calibri" w:hAnsi="Calibri" w:cs="Calibri"/>
          <w:color w:val="auto"/>
        </w:rPr>
        <w:t>ервенство разыгрывается среди участников трёх возрастных групп</w:t>
      </w:r>
      <w:r w:rsidRPr="4C7CB64A" w:rsidR="4C7CB64A">
        <w:rPr>
          <w:rFonts w:ascii="Calibri" w:hAnsi="Calibri" w:cs="Calibri"/>
          <w:color w:val="auto"/>
        </w:rPr>
        <w:t>:</w:t>
      </w:r>
    </w:p>
    <w:p xmlns:wp14="http://schemas.microsoft.com/office/word/2010/wordml" w:rsidP="4C7CB64A" w14:paraId="0E67E10A" wp14:textId="183CFADA">
      <w:pPr>
        <w:pStyle w:val="Normal"/>
        <w:ind w:left="0"/>
        <w:rPr>
          <w:rFonts w:ascii="Calibri" w:hAnsi="Calibri" w:cs="Calibri"/>
          <w:color w:val="auto"/>
        </w:rPr>
      </w:pPr>
      <w:r w:rsidRPr="4C7CB64A" w:rsidR="4C7CB64A">
        <w:rPr>
          <w:rFonts w:ascii="Calibri" w:hAnsi="Calibri" w:cs="Calibri"/>
          <w:color w:val="auto"/>
        </w:rPr>
        <w:t>- юноши и девушки от 13 до 19 лет включительно;</w:t>
      </w:r>
    </w:p>
    <w:p xmlns:wp14="http://schemas.microsoft.com/office/word/2010/wordml" w:rsidP="4C7CB64A" w14:paraId="73F7B981" wp14:textId="375FD31B">
      <w:pPr>
        <w:pStyle w:val="Normal"/>
        <w:ind w:left="0"/>
        <w:rPr>
          <w:rFonts w:ascii="Calibri" w:hAnsi="Calibri" w:cs="Calibri"/>
          <w:color w:val="auto"/>
        </w:rPr>
      </w:pPr>
      <w:r w:rsidRPr="4C7CB64A" w:rsidR="4C7CB64A">
        <w:rPr>
          <w:rFonts w:ascii="Calibri" w:hAnsi="Calibri" w:cs="Calibri"/>
          <w:color w:val="auto"/>
        </w:rPr>
        <w:t>- юниоры и юниорки от 20 до 23 лет включительно;</w:t>
      </w:r>
    </w:p>
    <w:p xmlns:wp14="http://schemas.microsoft.com/office/word/2010/wordml" w:rsidP="4C7CB64A" w14:paraId="03D4B0AF" wp14:textId="17223636">
      <w:pPr>
        <w:pStyle w:val="Normal"/>
        <w:ind w:left="0"/>
        <w:rPr>
          <w:rFonts w:ascii="Calibri" w:hAnsi="Calibri" w:cs="Calibri"/>
          <w:color w:val="auto"/>
        </w:rPr>
      </w:pPr>
      <w:r w:rsidRPr="4C7CB64A" w:rsidR="4C7CB64A">
        <w:rPr>
          <w:rFonts w:ascii="Calibri" w:hAnsi="Calibri" w:cs="Calibri"/>
          <w:color w:val="auto"/>
        </w:rPr>
        <w:t>- открытая от 24 лет и старше.</w:t>
      </w:r>
    </w:p>
    <w:p xmlns:wp14="http://schemas.microsoft.com/office/word/2010/wordml" w:rsidP="4C7CB64A" w14:paraId="60061E4C" wp14:textId="2A4BCF7E">
      <w:pPr>
        <w:pStyle w:val="Normal"/>
        <w:ind w:left="0"/>
        <w:rPr>
          <w:rFonts w:ascii="Calibri" w:hAnsi="Calibri" w:cs="Calibri"/>
          <w:b w:val="1"/>
          <w:bCs w:val="1"/>
          <w:color w:val="auto"/>
        </w:rPr>
      </w:pPr>
      <w:r w:rsidRPr="4C7CB64A" w:rsidR="4C7CB64A">
        <w:rPr>
          <w:rFonts w:ascii="Calibri" w:hAnsi="Calibri" w:cs="Calibri"/>
          <w:color w:val="auto"/>
        </w:rPr>
        <w:t xml:space="preserve"> Все призеры или их представители обязаны присутствовать на награждении. В противном случае выдача награды не гарантируется.</w:t>
      </w:r>
      <w:r>
        <w:br/>
      </w:r>
      <w:r>
        <w:br/>
      </w:r>
    </w:p>
    <w:p xmlns:wp14="http://schemas.microsoft.com/office/word/2010/wordml" w:rsidP="4C7CB64A" w14:paraId="44EAFD9C" wp14:textId="77777777">
      <w:pPr>
        <w:pStyle w:val="Normal"/>
        <w:rPr>
          <w:rFonts w:ascii="Calibri" w:hAnsi="Calibri" w:cs="Calibri"/>
          <w:color w:val="auto"/>
          <w:highlight w:val="white"/>
        </w:rPr>
      </w:pPr>
    </w:p>
    <w:p xmlns:wp14="http://schemas.microsoft.com/office/word/2010/wordml" w:rsidP="4C7CB64A" w14:paraId="5D3CA57A" wp14:textId="77777777">
      <w:pPr>
        <w:pStyle w:val="Normal"/>
        <w:rPr>
          <w:rFonts w:ascii="Calibri" w:hAnsi="Calibri" w:cs="Calibri"/>
          <w:color w:val="auto"/>
          <w:sz w:val="28"/>
          <w:szCs w:val="28"/>
        </w:rPr>
      </w:pPr>
      <w:r w:rsidRPr="4C7CB64A" w:rsidR="4C7CB64A">
        <w:rPr>
          <w:rFonts w:ascii="Calibri" w:hAnsi="Calibri" w:cs="Calibri"/>
          <w:b w:val="1"/>
          <w:bCs w:val="1"/>
          <w:color w:val="auto"/>
          <w:sz w:val="28"/>
          <w:szCs w:val="28"/>
        </w:rPr>
        <w:t>Настоящее положение служит официальным вызовом на соревнования</w:t>
      </w:r>
    </w:p>
    <w:p xmlns:wp14="http://schemas.microsoft.com/office/word/2010/wordml" w:rsidP="4C7CB64A" w14:paraId="4B94D5A5" wp14:textId="77777777">
      <w:pPr>
        <w:pStyle w:val="Normal"/>
        <w:rPr>
          <w:rFonts w:ascii="Calibri" w:hAnsi="Calibri" w:cs="Times New Roman"/>
          <w:color w:val="auto"/>
          <w:sz w:val="28"/>
          <w:szCs w:val="28"/>
        </w:rPr>
      </w:pPr>
    </w:p>
    <w:sectPr>
      <w:type w:val="nextPage"/>
      <w:pgSz w:w="11906" w:h="16838" w:orient="portrait"/>
      <w:pgMar w:top="1134" w:right="1134" w:bottom="1134" w:left="1134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proofState w:spelling="clean" w:grammar="dirty"/>
  <w:zoom w:percent="100"/>
  <w:displayBackgroundShape/>
  <w:defaultTabStop w:val="709"/>
  <w:autoHyphenation w:val="false"/>
  <w14:docId w14:val="355E6385"/>
  <w15:docId w15:val="{bbdc6d79-9408-44c9-96e3-0e7161997686}"/>
  <w:rsids>
    <w:rsidRoot w:val="4C7CB64A"/>
    <w:rsid w:val="4C7CB64A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"/>
      <w:color w:val="auto"/>
      <w:kern w:val="2"/>
      <w:sz w:val="24"/>
      <w:szCs w:val="24"/>
      <w:lang w:val="ru-RU" w:eastAsia="zh-CN" w:bidi="hi-IN"/>
    </w:rPr>
  </w:style>
  <w:style w:type="paragraph" w:styleId="Heading3">
    <w:name w:val="heading 3"/>
    <w:basedOn w:val="Normal"/>
    <w:next w:val="TextBody"/>
    <w:qFormat/>
    <w:pPr>
      <w:widowControl/>
      <w:numPr>
        <w:ilvl w:val="2"/>
        <w:numId w:val="1"/>
      </w:numPr>
      <w:suppressAutoHyphens w:val="false"/>
      <w:spacing w:before="100" w:after="100"/>
      <w:outlineLvl w:val="2"/>
    </w:pPr>
    <w:rPr>
      <w:rFonts w:eastAsia="Times New Roman" w:cs="Times New Roman"/>
      <w:b/>
      <w:bCs/>
      <w:kern w:val="0"/>
      <w:sz w:val="27"/>
      <w:szCs w:val="27"/>
      <w:lang w:val="en-US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Style13">
    <w:name w:val="Основной шрифт абзаца"/>
    <w:qFormat/>
    <w:rPr/>
  </w:style>
  <w:style w:type="character" w:styleId="InternetLink">
    <w:name w:val="Internet Link"/>
    <w:rPr>
      <w:color w:val="000080"/>
      <w:u w:val="single"/>
      <w:lang w:val="zxx" w:bidi="zxx"/>
    </w:rPr>
  </w:style>
  <w:style w:type="character" w:styleId="Style14">
    <w:name w:val="Символ нумерации"/>
    <w:qFormat/>
    <w:rPr/>
  </w:style>
  <w:style w:type="character" w:styleId="Appleconvertedspace">
    <w:name w:val="apple-converted-space"/>
    <w:basedOn w:val="Style13"/>
    <w:qFormat/>
    <w:rPr/>
  </w:style>
  <w:style w:type="character" w:styleId="VisitedInternetLink">
    <w:name w:val="Visited Internet Link"/>
    <w:rPr>
      <w:color w:val="954F72"/>
      <w:u w:val="single"/>
    </w:rPr>
  </w:style>
  <w:style w:type="character" w:styleId="3">
    <w:name w:val="Заголовок 3 Знак"/>
    <w:qFormat/>
    <w:rPr>
      <w:b/>
      <w:bCs/>
      <w:sz w:val="27"/>
      <w:szCs w:val="27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Mangal"/>
    </w:rPr>
  </w:style>
  <w:style w:type="paragraph" w:styleId="12">
    <w:name w:val="Без интервала1"/>
    <w:qFormat/>
    <w:pPr>
      <w:widowControl/>
      <w:suppressAutoHyphens w:val="true"/>
    </w:pPr>
    <w:rPr>
      <w:rFonts w:ascii="Calibri" w:hAnsi="Calibri" w:eastAsia="Times New Roman" w:cs="Calibri"/>
      <w:color w:val="auto"/>
      <w:kern w:val="2"/>
      <w:sz w:val="22"/>
      <w:szCs w:val="20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spacing w:line="100" w:lineRule="atLeast"/>
    </w:pPr>
    <w:rPr>
      <w:rFonts w:ascii="Calibri" w:hAnsi="Calibri" w:eastAsia="SimSun;宋体" w:cs=";Times New Roman"/>
      <w:color w:val="auto"/>
      <w:kern w:val="2"/>
      <w:sz w:val="22"/>
      <w:szCs w:val="22"/>
      <w:lang w:val="ru-RU" w:eastAsia="zh-CN" w:bidi="ar-SA"/>
    </w:rPr>
  </w:style>
  <w:style w:type="paragraph" w:styleId="13">
    <w:name w:val="Обычный (веб)1"/>
    <w:basedOn w:val="Normal"/>
    <w:qFormat/>
    <w:pPr>
      <w:widowControl/>
      <w:spacing w:before="0" w:after="200" w:line="100" w:lineRule="atLeast"/>
    </w:pPr>
    <w:rPr>
      <w:rFonts w:eastAsia="Times New Roman" w:cs="Times New Roman"/>
      <w:szCs w:val="20"/>
      <w:lang w:bidi="ar-SA"/>
    </w:rPr>
  </w:style>
  <w:style w:type="numbering" w:styleId="WW8Num1">
    <w:name w:val="WW8Num1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12" /><Relationship Type="http://schemas.openxmlformats.org/officeDocument/2006/relationships/fontTable" Target="fontTable.xml" Id="rId13" /><Relationship Type="http://schemas.openxmlformats.org/officeDocument/2006/relationships/settings" Target="settings.xml" Id="rId1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2016-05-04T12:25:00.0000000Z</dcterms:created>
  <dc:creator>Жук Жуков</dc:creator>
  <dc:description/>
  <keywords/>
  <dc:language>en-US</dc:language>
  <lastModifiedBy>monitoring@russia-powerlifting.ru</lastModifiedBy>
  <dcterms:modified xsi:type="dcterms:W3CDTF">2019-10-10T22:39:39.4523970Z</dcterms:modified>
  <revision>22</revision>
  <dc:subject/>
  <dc:title/>
</coreProperties>
</file>